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C" w:rsidRPr="008226C6" w:rsidRDefault="000544E3" w:rsidP="00B702AA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226C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ДЛЯ ЭКСПЕРТИЗЫ И ПОДГОТОВКИ </w:t>
      </w:r>
      <w:r w:rsidRPr="008226C6">
        <w:rPr>
          <w:rFonts w:ascii="Times New Roman" w:hAnsi="Times New Roman" w:cs="Times New Roman"/>
          <w:b/>
          <w:bCs/>
          <w:caps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НОЙ ЗАЯВКИ</w:t>
      </w:r>
    </w:p>
    <w:tbl>
      <w:tblPr>
        <w:tblW w:w="15129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A0" w:firstRow="1" w:lastRow="0" w:firstColumn="1" w:lastColumn="0" w:noHBand="0" w:noVBand="0"/>
      </w:tblPr>
      <w:tblGrid>
        <w:gridCol w:w="7564"/>
        <w:gridCol w:w="7565"/>
      </w:tblGrid>
      <w:tr w:rsidR="00882ECC" w:rsidRPr="00266BB4" w:rsidTr="00F966C5">
        <w:trPr>
          <w:trHeight w:val="326"/>
          <w:jc w:val="center"/>
        </w:trPr>
        <w:tc>
          <w:tcPr>
            <w:tcW w:w="7564" w:type="dxa"/>
          </w:tcPr>
          <w:p w:rsidR="00882ECC" w:rsidRPr="002343A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62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2343A4" w:rsidRPr="0023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Лицей № 2</w:t>
            </w:r>
          </w:p>
        </w:tc>
        <w:tc>
          <w:tcPr>
            <w:tcW w:w="7565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  <w:r w:rsidR="0023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Красноярск, Центральный район</w:t>
            </w:r>
          </w:p>
        </w:tc>
      </w:tr>
      <w:tr w:rsidR="00882ECC" w:rsidRPr="00266BB4" w:rsidTr="00F966C5">
        <w:trPr>
          <w:trHeight w:val="326"/>
          <w:jc w:val="center"/>
        </w:trPr>
        <w:tc>
          <w:tcPr>
            <w:tcW w:w="15129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проекта</w:t>
            </w:r>
            <w:r w:rsidR="0023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/«Школьные меридианы» / Детско – взрослый </w:t>
            </w:r>
            <w:r w:rsidR="002343A4" w:rsidRPr="0023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</w:t>
            </w:r>
            <w:r w:rsidR="00234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 «Большие игры»</w:t>
            </w:r>
          </w:p>
        </w:tc>
      </w:tr>
      <w:tr w:rsidR="00882ECC" w:rsidRPr="00266BB4" w:rsidTr="00F966C5">
        <w:trPr>
          <w:trHeight w:val="2650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внешней среды</w:t>
            </w:r>
          </w:p>
          <w:p w:rsidR="00F966C5" w:rsidRPr="00F966C5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Семья играет огромную роль в развитии ребёнка. Но в продуктивном возрасте он большую часть времени проводит в школе. Следовательно,  именно школа способна внести вклад в процесс развития ребёнка. И здесь, безусловно, важно, какие формы, методы будут выбраны педагогами. Не окажется ли подход формальным.</w:t>
            </w:r>
          </w:p>
          <w:p w:rsidR="00F966C5" w:rsidRPr="00F966C5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Данный проект нацеливает его участников на необходимость работать в команде, учиться договариваться, совместно решать вопросы. Дети и взрослые, которые объединены совместной внеурочной деятельностью, кардинально меняют отношение друг к другу. Повышается авторитет родителей в глазах ребенка, взрослые учатся считаться с мнением детей.</w:t>
            </w:r>
          </w:p>
          <w:p w:rsidR="00F966C5" w:rsidRPr="00F966C5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До организации подобного проекта в лицее отмечался низкий уровень </w:t>
            </w:r>
            <w:proofErr w:type="spell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классных коллективов, лишь отдельные классы находились на высоком уровне развития.  Внеклассная деятельность регламентировалась предметной деятельностью учителей, участием в мероприятиях, запланированных  </w:t>
            </w: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основным</w:t>
            </w:r>
            <w:proofErr w:type="gram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 направлениями воспитательной работы лицея и дополнительного образования.  Участие родителей в образовательном процессе происходило эпизодически через родительские собрания или отдельные мероприятия классов. Отсутствовала деятельность по вовлечению родителей в управление классом и Лицеем.</w:t>
            </w:r>
          </w:p>
          <w:p w:rsidR="00F966C5" w:rsidRPr="00F966C5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Проект «Большие игры» позволяет организовать «место проб» для обучающихся по различным направлениям, дать возможность почувствовать свою успешность в той или иной деятельности, пережить эмоциональное благополучие в коллективе.</w:t>
            </w:r>
            <w:proofErr w:type="gram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проектная деятельность в классных коллективах окажет существенное влияние на психологический климат, сущность которого состоит в том, что сложившиеся в коллективе взаимоотношения приобретают эмоционально-психологическую окраску, определяемую ценностными ориентациями, моральными нормами и интересами членов всего коллектива.</w:t>
            </w:r>
          </w:p>
          <w:p w:rsidR="00882ECC" w:rsidRPr="00F966C5" w:rsidRDefault="00F966C5" w:rsidP="00266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Проект становится большой «переговорной площадкой», на которой все участники образовательных отношений получат опыт взаимодействия, что приведет к изменению отношений «учитель – ученик – родитель»: родители научатся доверять школе, ученики увидят учителя  в нестандартных ситуациях, позволяющих раскрыть его личностные качества, не проявляемые на уроке. Такие отношения окажут существенное влияние на предметную деятельность, т.к. почувствовав себя успешным в совместной проектной деятельности, обучающий будет стремиться закрепить этот результат и в урочной деятельности.</w:t>
            </w:r>
          </w:p>
        </w:tc>
        <w:tc>
          <w:tcPr>
            <w:tcW w:w="7565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Ссылка</w:t>
            </w:r>
          </w:p>
        </w:tc>
      </w:tr>
      <w:tr w:rsidR="00882ECC" w:rsidRPr="00266BB4" w:rsidTr="00F966C5">
        <w:trPr>
          <w:trHeight w:val="2828"/>
          <w:jc w:val="center"/>
        </w:trPr>
        <w:tc>
          <w:tcPr>
            <w:tcW w:w="7564" w:type="dxa"/>
          </w:tcPr>
          <w:p w:rsidR="00882ECC" w:rsidRPr="00266BB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  <w:p w:rsidR="002343A4" w:rsidRPr="002343A4" w:rsidRDefault="002343A4" w:rsidP="002343A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3A4">
              <w:rPr>
                <w:rFonts w:ascii="Times New Roman" w:hAnsi="Times New Roman" w:cs="Times New Roman"/>
                <w:sz w:val="20"/>
                <w:szCs w:val="20"/>
              </w:rPr>
              <w:t>Возникает противоречие между необходимостью выстраивания эффективного взаимодействия между участниками образовательного процесса и отсутствием среды, способствующей такому общению.</w:t>
            </w:r>
          </w:p>
          <w:p w:rsidR="00882ECC" w:rsidRPr="00266BB4" w:rsidRDefault="002343A4" w:rsidP="00234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A4">
              <w:rPr>
                <w:rFonts w:ascii="Times New Roman" w:hAnsi="Times New Roman" w:cs="Times New Roman"/>
                <w:sz w:val="20"/>
                <w:szCs w:val="20"/>
              </w:rPr>
              <w:t>Данный проект нацеливает его участников на необходимость работать в команде, учиться договариваться, совместно решать вопросы. Дети и взрослые, которые объединены совместной внеурочной деятельностью, кардинально меняют отношение друг к другу. Повышается авторитет родителей в глазах ребенка, взрослые учатся считаться с мнением детей.</w:t>
            </w:r>
          </w:p>
        </w:tc>
        <w:tc>
          <w:tcPr>
            <w:tcW w:w="7565" w:type="dxa"/>
          </w:tcPr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проблемы</w:t>
            </w:r>
          </w:p>
          <w:p w:rsidR="002343A4" w:rsidRDefault="002343A4" w:rsidP="002343A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3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43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343A4">
              <w:rPr>
                <w:rFonts w:ascii="Times New Roman" w:hAnsi="Times New Roman" w:cs="Times New Roman"/>
                <w:sz w:val="20"/>
                <w:szCs w:val="20"/>
              </w:rPr>
              <w:t xml:space="preserve">связи с появлением </w:t>
            </w:r>
            <w:proofErr w:type="gramStart"/>
            <w:r w:rsidRPr="002343A4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  <w:r w:rsidRPr="002343A4">
              <w:rPr>
                <w:rFonts w:ascii="Times New Roman" w:hAnsi="Times New Roman" w:cs="Times New Roman"/>
                <w:sz w:val="20"/>
                <w:szCs w:val="20"/>
              </w:rPr>
              <w:t xml:space="preserve"> гаджетов, переходом от реального общения к виртуальному, задача обучения межличностному общению приобретает первостепенное значение. Век новых технологий, социальных сетей рождает и новое поколение современных молодых родителей, желающих и умеющих получать почти все услуги через интернет. Это приводит к тому, что родители все больше и больше отдаляются от школы и как следствие – от своих детей. </w:t>
            </w:r>
          </w:p>
          <w:p w:rsidR="00882ECC" w:rsidRDefault="002343A4" w:rsidP="002343A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3A4">
              <w:rPr>
                <w:rFonts w:ascii="Times New Roman" w:hAnsi="Times New Roman" w:cs="Times New Roman"/>
                <w:sz w:val="20"/>
                <w:szCs w:val="20"/>
              </w:rPr>
              <w:t>Кроме того, родители, а зачастую и учителя, не пытаются или  просто не умеют найти рациональное решение возникающих между ними конфликтов.</w:t>
            </w:r>
          </w:p>
          <w:p w:rsidR="00882ECC" w:rsidRPr="00266BB4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ECC" w:rsidRPr="00266BB4" w:rsidTr="00F966C5">
        <w:trPr>
          <w:trHeight w:val="2965"/>
          <w:jc w:val="center"/>
        </w:trPr>
        <w:tc>
          <w:tcPr>
            <w:tcW w:w="7564" w:type="dxa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F966C5" w:rsidRPr="00F966C5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Создание единого пространства Лицея, объединяющего детско-взрослый коллектив (педагоги, обучающиеся и их родители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обеспечивающего личностный, социальный, интеллектуальный рост лицеистов, обеспечивающего их духовно-нравственную ценностную ориентацию, формирование российской идентичности, семейных ценностей, укрепление и развитие здоровья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посредством сотрудничества по «меридиану» в рамках детско-взрослого проекта «Большие игры»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3A4" w:rsidRPr="00266BB4" w:rsidRDefault="002343A4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5" w:type="dxa"/>
          </w:tcPr>
          <w:p w:rsidR="00882ECC" w:rsidRDefault="00882ECC" w:rsidP="003B4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гармоничной личности, приобщение к интеллектуальным, духовно-нравственным и культурным ценностям, способствующим положительному взаимодействию с окружающим миром, социальной адаптации, формированию здорового образа жизни;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активного, заинтересованного отношения всех участников образовательного   процесса к совместной продуктивной деятельности, создание условий для получения опыта общения и социальной активности;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коммуникативной  компетентности  учащихся, через формирование  умения работать в команде, выстраивать отношения и  согласовать  действия с другими участниками конкурса;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Воспитание  чувства долга и ответственности за результат совместной деятельности, дисциплинированности, проявления уважения и  культуры поведения;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Создание в лицее комфортной для всех участников образовательного процесса атмосферы доброжелательности, коллективизма,  взаимного доверия и помощи.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круга интересов учащихся, содействие в удовлетворении ими  интеллектуальных, творческих и социальных потребностей,  стремления к духовному и физическому совершенству; 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классов с высоким уровнем </w:t>
            </w:r>
            <w:proofErr w:type="spell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 коллективов на 10 %;</w:t>
            </w:r>
          </w:p>
          <w:p w:rsidR="00F966C5" w:rsidRPr="00F966C5" w:rsidRDefault="00F966C5" w:rsidP="00F966C5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Увеличение числа родителей, активно принимающих участие в общественной жизни Лицея на 5 %;</w:t>
            </w:r>
          </w:p>
          <w:p w:rsidR="00882ECC" w:rsidRPr="00F966C5" w:rsidRDefault="00F966C5" w:rsidP="003B40F9">
            <w:pPr>
              <w:numPr>
                <w:ilvl w:val="0"/>
                <w:numId w:val="5"/>
              </w:numPr>
              <w:spacing w:after="0" w:line="240" w:lineRule="auto"/>
              <w:ind w:left="68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обучающихся, принимающих участие в социальных практиках различного уровня на 5 %</w:t>
            </w:r>
            <w:proofErr w:type="gramEnd"/>
          </w:p>
        </w:tc>
      </w:tr>
      <w:tr w:rsidR="00882ECC" w:rsidRPr="00266BB4" w:rsidTr="00F966C5">
        <w:trPr>
          <w:trHeight w:val="895"/>
          <w:jc w:val="center"/>
        </w:trPr>
        <w:tc>
          <w:tcPr>
            <w:tcW w:w="15129" w:type="dxa"/>
            <w:gridSpan w:val="2"/>
          </w:tcPr>
          <w:p w:rsidR="00882ECC" w:rsidRDefault="00882ECC" w:rsidP="0023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достижения цели</w:t>
            </w:r>
          </w:p>
          <w:p w:rsidR="00F966C5" w:rsidRPr="00F966C5" w:rsidRDefault="00F966C5" w:rsidP="00F966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у обучающихся ценностно-смысловых, общекультурных, учебно-познавательных, информационных, коммуникативных, социально-трудовых компетентностей и компетентностей личностного самосовершенствования. Способ оценки – мониторинговые карты; </w:t>
            </w:r>
          </w:p>
          <w:p w:rsidR="00F966C5" w:rsidRPr="00F966C5" w:rsidRDefault="00F966C5" w:rsidP="00F966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лицее комфортной среды для всех участников образовательных отношений. Способ оценки – анкетирование, фокус-группа, интервью; </w:t>
            </w:r>
          </w:p>
          <w:p w:rsidR="00F966C5" w:rsidRPr="00F966C5" w:rsidRDefault="00F966C5" w:rsidP="00F966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Успешность обучающихся в проекте позволить стать им более успешными в образовательной деятельности, расширит их «поле проб». </w:t>
            </w: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Способ оценки – мониторинг качества </w:t>
            </w:r>
            <w:proofErr w:type="spell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966C5" w:rsidRPr="00F966C5" w:rsidRDefault="00F966C5" w:rsidP="00F966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обучающихся, принимающих участие в социальных практиках различного уровня.</w:t>
            </w:r>
            <w:proofErr w:type="gram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Способ оценки – статистические данные о количестве участников, количестве призовых мест;</w:t>
            </w:r>
          </w:p>
          <w:p w:rsidR="00F966C5" w:rsidRPr="00F966C5" w:rsidRDefault="00F966C5" w:rsidP="00F966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Создание положительного имиджа лицея в родительской среде. Способ оценки – отзывы в социальных сетях, на сайте лицея, в личных блогах; увеличение количества детей городского набора;</w:t>
            </w:r>
          </w:p>
          <w:p w:rsidR="00F966C5" w:rsidRPr="00F966C5" w:rsidRDefault="00F966C5" w:rsidP="00F966C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изменения взаимоотношений «обучающийся – родитель – учитель». Способ оценки – анкетирование, мониторинг медико – психолого-логопедической службы; уменьшение количества обращений </w:t>
            </w: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социально-педагогическую службу лицея по поводу возникновения конфликтных ситуаций</w:t>
            </w:r>
          </w:p>
          <w:p w:rsidR="00F966C5" w:rsidRPr="00266BB4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формирования установки на здоровый образ жизни </w:t>
            </w: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обучающихся. Способ оценки – мониторинг состояния здоровья </w:t>
            </w:r>
            <w:proofErr w:type="gramStart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, количество обучающихся, сдающих нормы ГТО, уменьшение количества обучающих, пропускающих занятия по причине болезни</w:t>
            </w:r>
          </w:p>
        </w:tc>
      </w:tr>
    </w:tbl>
    <w:p w:rsidR="00862C27" w:rsidRDefault="00862C27" w:rsidP="00862C27">
      <w:pPr>
        <w:spacing w:after="0" w:line="240" w:lineRule="auto"/>
      </w:pPr>
      <w:r>
        <w:br w:type="page"/>
      </w:r>
    </w:p>
    <w:tbl>
      <w:tblPr>
        <w:tblW w:w="15180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494"/>
        <w:gridCol w:w="3300"/>
        <w:gridCol w:w="3302"/>
        <w:gridCol w:w="2638"/>
        <w:gridCol w:w="4952"/>
      </w:tblGrid>
      <w:tr w:rsidR="00B058C6" w:rsidRPr="00266BB4" w:rsidTr="003F4DF8">
        <w:tc>
          <w:tcPr>
            <w:tcW w:w="4288" w:type="dxa"/>
            <w:gridSpan w:val="3"/>
          </w:tcPr>
          <w:p w:rsidR="00882ECC" w:rsidRPr="00266BB4" w:rsidRDefault="00882ECC" w:rsidP="00A15E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5940" w:type="dxa"/>
            <w:gridSpan w:val="2"/>
          </w:tcPr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52" w:type="dxa"/>
          </w:tcPr>
          <w:p w:rsidR="00882ECC" w:rsidRPr="00266BB4" w:rsidRDefault="00882ECC" w:rsidP="003B4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(кадры,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-эконом, мат-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B058C6" w:rsidRPr="00266BB4" w:rsidTr="003F4DF8">
        <w:trPr>
          <w:cantSplit/>
          <w:trHeight w:val="1134"/>
        </w:trPr>
        <w:tc>
          <w:tcPr>
            <w:tcW w:w="494" w:type="dxa"/>
            <w:vMerge w:val="restart"/>
            <w:textDirection w:val="btLr"/>
          </w:tcPr>
          <w:p w:rsidR="00882ECC" w:rsidRDefault="00882ECC" w:rsidP="00A1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DF8" w:rsidRPr="00F966C5" w:rsidRDefault="003F4DF8" w:rsidP="003F4DF8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Воспитание и развитие гармоничной личности, приобщение к интеллектуальным, духовно-нравственным и культурным ценностям, способствующим положительному взаимодействию с окружающим миром, социальной адаптации, формированию здорового образа жизни;</w:t>
            </w:r>
          </w:p>
          <w:p w:rsidR="003F4DF8" w:rsidRPr="00F966C5" w:rsidRDefault="003F4DF8" w:rsidP="003F4DF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активного, заинтересованного отношения всех участников образовательного   процесса к совместной продуктивной деятельности, создание условий для получения опыта общения и социальной активности;</w:t>
            </w:r>
          </w:p>
          <w:p w:rsidR="00882ECC" w:rsidRPr="003F4DF8" w:rsidRDefault="003F4DF8" w:rsidP="003F4DF8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966C5">
              <w:rPr>
                <w:rFonts w:ascii="Times New Roman" w:hAnsi="Times New Roman" w:cs="Times New Roman"/>
                <w:sz w:val="20"/>
                <w:szCs w:val="20"/>
              </w:rPr>
              <w:t>Развитие коммуникативной  компетентности  учащихся, через формирование  умения работать в команде, выстраивать отношения и  согласовать  действия с другими участниками конкурса;</w:t>
            </w: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4" w:type="dxa"/>
          </w:tcPr>
          <w:p w:rsidR="00882ECC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</w:tcPr>
          <w:p w:rsidR="00882ECC" w:rsidRPr="00B058C6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B058C6" w:rsidRPr="00B058C6" w:rsidRDefault="00B058C6" w:rsidP="00B058C6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Развитие 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творчески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возможност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ей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об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щихся  классов через создание мини-спектаклей на тему, заданную организационным комитетом проекта «Большие игры». Мини-спектакли классов будут презентованы широкой общественности из числа родителей, жителей микрорайона, представителей других образовательных организаций, а так же воспитанникам детских домов,  ветеранам труда и боевых действий.</w:t>
            </w:r>
          </w:p>
          <w:p w:rsidR="00882ECC" w:rsidRPr="00B058C6" w:rsidRDefault="00882ECC" w:rsidP="00266B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0" w:type="dxa"/>
            <w:gridSpan w:val="2"/>
          </w:tcPr>
          <w:p w:rsidR="00F966C5" w:rsidRDefault="00F966C5" w:rsidP="00F966C5">
            <w:pPr>
              <w:spacing w:after="0" w:line="360" w:lineRule="auto"/>
              <w:ind w:right="-6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«Творческий тур» </w:t>
            </w:r>
          </w:p>
          <w:p w:rsidR="00B058C6" w:rsidRDefault="00B058C6" w:rsidP="00B058C6">
            <w:pPr>
              <w:numPr>
                <w:ilvl w:val="0"/>
                <w:numId w:val="7"/>
              </w:numPr>
              <w:spacing w:after="0" w:line="240" w:lineRule="auto"/>
              <w:ind w:left="0" w:right="-68" w:firstLine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творческому туру: формирование в каждом классе 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групп сценаристов, актеров, режиссеров, костюмеров и гримеров, звукорежиссеров, PR-менеджеров и т.д.</w:t>
            </w:r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привлечением родителей и учителей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, которые примут участие в создании мини-спектакля</w:t>
            </w:r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>; выбор литературного произведения на заданную организационным комитетом тему, разработка сценариев, распределение ролей, изготовление костюмов и декораций, афиш и программ, музыкального, фот</w:t>
            </w:r>
            <w:proofErr w:type="gramStart"/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видеосопровождения</w:t>
            </w:r>
            <w:proofErr w:type="spellEnd"/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>, репетиции.</w:t>
            </w:r>
          </w:p>
          <w:p w:rsidR="00B058C6" w:rsidRDefault="00B058C6" w:rsidP="00B058C6">
            <w:pPr>
              <w:numPr>
                <w:ilvl w:val="0"/>
                <w:numId w:val="7"/>
              </w:numPr>
              <w:spacing w:after="0" w:line="240" w:lineRule="auto"/>
              <w:ind w:left="55" w:right="-6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мини-спектаклей классов лицейскому сообществу и жителям микрорайона по параллелям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-е классы </w:t>
            </w:r>
          </w:p>
          <w:p w:rsidR="00B058C6" w:rsidRPr="00B058C6" w:rsidRDefault="00B058C6" w:rsidP="00B058C6">
            <w:pPr>
              <w:numPr>
                <w:ilvl w:val="0"/>
                <w:numId w:val="7"/>
              </w:numPr>
              <w:spacing w:after="0" w:line="240" w:lineRule="auto"/>
              <w:ind w:left="55" w:right="-6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Благотворительный спектакль для жителей микрорайона, воспитанников детских домов, ветеранов труда и боевых действий из лучших мини-спектаклей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-11-х классов</w:t>
            </w:r>
          </w:p>
          <w:p w:rsidR="00882ECC" w:rsidRPr="00266BB4" w:rsidRDefault="00882ECC" w:rsidP="00B058C6">
            <w:pPr>
              <w:spacing w:after="0" w:line="240" w:lineRule="auto"/>
              <w:ind w:right="-68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2" w:type="dxa"/>
          </w:tcPr>
          <w:p w:rsidR="00882ECC" w:rsidRPr="003F4DF8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C6" w:rsidRPr="003F4DF8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родители. Для судейства – представители театров, </w:t>
            </w:r>
            <w:r w:rsidR="003F4DF8" w:rsidRPr="003F4DF8">
              <w:rPr>
                <w:rFonts w:ascii="Times New Roman" w:hAnsi="Times New Roman" w:cs="Times New Roman"/>
                <w:sz w:val="20"/>
                <w:szCs w:val="20"/>
              </w:rPr>
              <w:t>художественных коллективов и ВУЗов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  <w:r w:rsidR="003F4DF8" w:rsidRPr="003F4DF8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ECC" w:rsidRPr="003F4DF8" w:rsidRDefault="003F4DF8" w:rsidP="00B5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DF8">
              <w:rPr>
                <w:rFonts w:ascii="Times New Roman" w:hAnsi="Times New Roman" w:cs="Times New Roman"/>
                <w:sz w:val="20"/>
                <w:szCs w:val="20"/>
              </w:rPr>
              <w:t>Костюмы, декорации, осветительные приборы, техника для воспроизведения аудио и видео файлов</w:t>
            </w:r>
          </w:p>
          <w:p w:rsidR="00882ECC" w:rsidRPr="00266BB4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8C6" w:rsidRPr="00266BB4" w:rsidTr="003F4DF8">
        <w:tc>
          <w:tcPr>
            <w:tcW w:w="494" w:type="dxa"/>
            <w:vMerge/>
          </w:tcPr>
          <w:p w:rsidR="00882ECC" w:rsidRDefault="00882ECC" w:rsidP="006C3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</w:tcPr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</w:tcPr>
          <w:p w:rsidR="00B058C6" w:rsidRPr="00B058C6" w:rsidRDefault="00B058C6" w:rsidP="00B058C6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Развитие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интеллектуальны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х 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способност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ей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об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щихся классов через участие:</w:t>
            </w:r>
          </w:p>
          <w:p w:rsidR="00B058C6" w:rsidRPr="00B058C6" w:rsidRDefault="00B058C6" w:rsidP="00B058C6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квесте</w:t>
            </w:r>
            <w:proofErr w:type="spellEnd"/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по городу Красноярск, </w:t>
            </w:r>
          </w:p>
          <w:p w:rsidR="00B058C6" w:rsidRPr="00B058C6" w:rsidRDefault="00B058C6" w:rsidP="00B058C6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в викторине, содержащей вопросы из разных предметных областей, </w:t>
            </w:r>
          </w:p>
          <w:p w:rsidR="00B058C6" w:rsidRPr="00B058C6" w:rsidRDefault="00B058C6" w:rsidP="00B058C6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 авторской интеллектуальной игре для команд классов, сформированных из обучающихся и их родителей, учителей, выпускников лицея, разработанной организационным комитетом проекта.</w:t>
            </w:r>
          </w:p>
          <w:p w:rsidR="00882ECC" w:rsidRPr="00B058C6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0" w:type="dxa"/>
            <w:gridSpan w:val="2"/>
          </w:tcPr>
          <w:p w:rsidR="00882ECC" w:rsidRDefault="00B058C6" w:rsidP="00B058C6">
            <w:pPr>
              <w:spacing w:after="0" w:line="360" w:lineRule="auto"/>
              <w:ind w:right="-6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«Интеллектуальный тур» </w:t>
            </w:r>
          </w:p>
          <w:p w:rsidR="00B058C6" w:rsidRPr="00B058C6" w:rsidRDefault="00B058C6" w:rsidP="00B058C6">
            <w:pPr>
              <w:numPr>
                <w:ilvl w:val="0"/>
                <w:numId w:val="8"/>
              </w:numPr>
              <w:spacing w:after="0" w:line="240" w:lineRule="auto"/>
              <w:ind w:left="74" w:right="-68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Разработка кейса развивающих комплексных заданий для интеллектуального тура организационным комитетом</w:t>
            </w:r>
          </w:p>
          <w:p w:rsidR="00B058C6" w:rsidRPr="00B058C6" w:rsidRDefault="00B058C6" w:rsidP="00B058C6">
            <w:pPr>
              <w:numPr>
                <w:ilvl w:val="0"/>
                <w:numId w:val="8"/>
              </w:numPr>
              <w:spacing w:after="0" w:line="240" w:lineRule="auto"/>
              <w:ind w:left="74" w:right="-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Предварительный этап интеллектуального тура: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«Вопрос дня», ответ на которы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ищет весь класс в течение дня</w:t>
            </w:r>
          </w:p>
          <w:p w:rsidR="00B058C6" w:rsidRPr="00B058C6" w:rsidRDefault="00B058C6" w:rsidP="00B058C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Предварительный этап интеллектуального тура: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Компьютерные логические игры (Каждому классу отводится  определенное время для выполнения заданий на компьютере).</w:t>
            </w:r>
          </w:p>
          <w:p w:rsidR="00B058C6" w:rsidRPr="00B058C6" w:rsidRDefault="00B058C6" w:rsidP="00B058C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Очный этап интеллектуального тура: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команд классов, разработанная творческой группой</w:t>
            </w:r>
          </w:p>
        </w:tc>
        <w:tc>
          <w:tcPr>
            <w:tcW w:w="4952" w:type="dxa"/>
          </w:tcPr>
          <w:p w:rsidR="00882ECC" w:rsidRPr="003F4DF8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  <w:r w:rsidR="003F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DF8" w:rsidRPr="003F4DF8">
              <w:rPr>
                <w:rFonts w:ascii="Times New Roman" w:hAnsi="Times New Roman" w:cs="Times New Roman"/>
                <w:sz w:val="20"/>
                <w:szCs w:val="20"/>
              </w:rPr>
              <w:t>административный ресурс, учителя, родители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  <w:r w:rsidR="003F4DF8" w:rsidRPr="003F4DF8"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F8" w:rsidRPr="003F4DF8" w:rsidRDefault="00882ECC" w:rsidP="003F4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4DF8" w:rsidRPr="003F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DF8" w:rsidRPr="003F4DF8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для воспроизведения аудио и видео файлов</w:t>
            </w:r>
            <w:r w:rsidR="003F4DF8">
              <w:rPr>
                <w:rFonts w:ascii="Times New Roman" w:hAnsi="Times New Roman" w:cs="Times New Roman"/>
                <w:sz w:val="20"/>
                <w:szCs w:val="20"/>
              </w:rPr>
              <w:t>, комплект оборудования для игры «Что? Где? Когда?»</w:t>
            </w: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8C6" w:rsidRPr="00266BB4" w:rsidTr="003F4DF8">
        <w:tc>
          <w:tcPr>
            <w:tcW w:w="494" w:type="dxa"/>
            <w:vMerge/>
          </w:tcPr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</w:tcPr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</w:tcPr>
          <w:p w:rsidR="00882ECC" w:rsidRPr="00B058C6" w:rsidRDefault="00B058C6" w:rsidP="00B058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Развитие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физически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ей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об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ю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щихся классов, их умени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действовать в команде, преодолевать трудности, стремиться к реализации поставленной цели через участие в спортивн</w:t>
            </w:r>
            <w:proofErr w:type="gramStart"/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B058C6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туристической игре.</w:t>
            </w:r>
          </w:p>
        </w:tc>
        <w:tc>
          <w:tcPr>
            <w:tcW w:w="5940" w:type="dxa"/>
            <w:gridSpan w:val="2"/>
          </w:tcPr>
          <w:p w:rsidR="00882ECC" w:rsidRDefault="00B058C6" w:rsidP="006C3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84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тур»</w:t>
            </w:r>
            <w:r w:rsidRPr="00465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58C6" w:rsidRPr="00B058C6" w:rsidRDefault="00B058C6" w:rsidP="00B058C6">
            <w:pPr>
              <w:numPr>
                <w:ilvl w:val="0"/>
                <w:numId w:val="10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Разработка этапов военно-спортивной туристической игры</w:t>
            </w:r>
          </w:p>
          <w:p w:rsidR="00B058C6" w:rsidRPr="00266BB4" w:rsidRDefault="00B058C6" w:rsidP="00B058C6">
            <w:pPr>
              <w:numPr>
                <w:ilvl w:val="0"/>
                <w:numId w:val="10"/>
              </w:numPr>
              <w:spacing w:after="0" w:line="240" w:lineRule="auto"/>
              <w:ind w:left="6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военно-спортивной туристической игры для команд 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 – 11-х классов</w:t>
            </w:r>
          </w:p>
        </w:tc>
        <w:tc>
          <w:tcPr>
            <w:tcW w:w="4952" w:type="dxa"/>
          </w:tcPr>
          <w:p w:rsidR="00882EC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Кадры:</w:t>
            </w:r>
          </w:p>
          <w:p w:rsidR="00B058C6" w:rsidRPr="00B058C6" w:rsidRDefault="00B058C6" w:rsidP="00B058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Игра будет проведена  с привлечением партнеров в лице Военно-инженерного института ФГАОУ </w:t>
            </w:r>
            <w:proofErr w:type="gramStart"/>
            <w:r w:rsidRPr="00B058C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058C6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федеральный университет», молодежного военно-спортивного центра "Патриот", Отдела культуры, молодежной политики и спорта  администрации Центрального района г. Красноярска</w:t>
            </w:r>
            <w:r w:rsidRPr="00B05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058C6" w:rsidRPr="00B550AC" w:rsidRDefault="00B058C6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-эконом: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DF8" w:rsidRPr="003F4DF8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  <w:bookmarkStart w:id="0" w:name="_GoBack"/>
            <w:bookmarkEnd w:id="0"/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CC" w:rsidRPr="00B550A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proofErr w:type="spellStart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B55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C6" w:rsidRPr="00B058C6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инвентарь, туристское снаряжение</w:t>
            </w:r>
          </w:p>
          <w:p w:rsidR="00882ECC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2ECC" w:rsidRPr="00266BB4" w:rsidRDefault="00882ECC" w:rsidP="00B55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ECC" w:rsidRPr="00266BB4" w:rsidTr="003F4DF8">
        <w:trPr>
          <w:trHeight w:val="1066"/>
        </w:trPr>
        <w:tc>
          <w:tcPr>
            <w:tcW w:w="7590" w:type="dxa"/>
            <w:gridSpan w:val="4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  <w:p w:rsidR="002343A4" w:rsidRPr="002343A4" w:rsidRDefault="002343A4" w:rsidP="0023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Возможно изменение сроков проведения ключевых мероприятий в связи с санитарно – эпидемиологической ситуацией по гриппу в г. Красноярске, с погодными условиями. </w:t>
            </w:r>
          </w:p>
        </w:tc>
        <w:tc>
          <w:tcPr>
            <w:tcW w:w="7590" w:type="dxa"/>
            <w:gridSpan w:val="2"/>
          </w:tcPr>
          <w:p w:rsidR="002343A4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Компенсация, преодоление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рисков</w:t>
            </w: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2ECC" w:rsidRPr="00266BB4" w:rsidRDefault="002343A4" w:rsidP="00266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Команда будет проводить профилактические санитарно-эпидемиологические мероприятия по профилактике гриппа и ОРВИ. В случае изменения сроков будет осуществляться корректировка календарного плана мероприятий с оповещением об изменении сроков всех участников проекта «Большие игры»</w:t>
            </w:r>
          </w:p>
        </w:tc>
      </w:tr>
      <w:tr w:rsidR="00882ECC" w:rsidRPr="00266BB4" w:rsidTr="003F4DF8">
        <w:trPr>
          <w:trHeight w:val="1054"/>
        </w:trPr>
        <w:tc>
          <w:tcPr>
            <w:tcW w:w="7590" w:type="dxa"/>
            <w:gridSpan w:val="4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</w:t>
            </w:r>
            <w:r w:rsidRPr="0026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</w:t>
            </w:r>
          </w:p>
          <w:p w:rsidR="002343A4" w:rsidRPr="00F966C5" w:rsidRDefault="002343A4" w:rsidP="00F966C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Участие в проектах социальной направленности различного уровня;</w:t>
            </w:r>
          </w:p>
          <w:p w:rsidR="002343A4" w:rsidRPr="00F966C5" w:rsidRDefault="002343A4" w:rsidP="00F966C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Инициация новых проектов;</w:t>
            </w:r>
          </w:p>
          <w:p w:rsidR="002343A4" w:rsidRPr="00F966C5" w:rsidRDefault="002343A4" w:rsidP="00F966C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Снижение количества конфликтных ситуаций в лицее;</w:t>
            </w:r>
          </w:p>
          <w:p w:rsidR="002343A4" w:rsidRPr="00F966C5" w:rsidRDefault="002343A4" w:rsidP="00F966C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Благоприятный психологический климат в лицее, позволяющий обучающимся проявлять себя и быть успешными в различных сферах деятельности;</w:t>
            </w:r>
            <w:proofErr w:type="gramEnd"/>
          </w:p>
          <w:p w:rsidR="002343A4" w:rsidRDefault="002343A4" w:rsidP="002343A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Активное участие обучающихся и их родителей в управлении школой</w:t>
            </w:r>
            <w:r w:rsid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F966C5" w:rsidRDefault="00F966C5" w:rsidP="002343A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F966C5" w:rsidRPr="00266BB4" w:rsidRDefault="00F966C5" w:rsidP="00234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Проект, как продукт может тиражироваться для других образовательных учреждений</w:t>
            </w:r>
          </w:p>
        </w:tc>
        <w:tc>
          <w:tcPr>
            <w:tcW w:w="7590" w:type="dxa"/>
            <w:gridSpan w:val="2"/>
          </w:tcPr>
          <w:p w:rsidR="00882ECC" w:rsidRDefault="00882ECC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 использования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эффекта</w:t>
            </w:r>
          </w:p>
          <w:p w:rsidR="00F966C5" w:rsidRPr="00F966C5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Проект «Большие игры» планируется сделать ежегодным, оставить основные туры, но наполнять их новым содержанием, привлекать новых участников и партнеров. Опыт проведения спортивного тура планируется тиражировать для образовательных учреждений района с целью организации совместного мероприятия.</w:t>
            </w:r>
          </w:p>
          <w:p w:rsidR="00F966C5" w:rsidRPr="00F966C5" w:rsidRDefault="00F966C5" w:rsidP="00F966C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966C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Опыт проведения проекта «Большие игры» будет представлен на Красноярском Форуме педагогических идей, а так же на конференциях и семинарах различного уровня.</w:t>
            </w:r>
          </w:p>
          <w:p w:rsidR="00F966C5" w:rsidRPr="003B40F9" w:rsidRDefault="00F966C5" w:rsidP="002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2ECC" w:rsidRPr="002338DC" w:rsidRDefault="00882ECC" w:rsidP="008226C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882ECC" w:rsidRPr="002338DC" w:rsidRDefault="00882ECC" w:rsidP="008226C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Эксперт 1 _____________________________</w:t>
      </w:r>
      <w:r>
        <w:rPr>
          <w:rFonts w:ascii="Cambria" w:hAnsi="Cambria" w:cs="Cambria"/>
          <w:sz w:val="24"/>
          <w:szCs w:val="24"/>
        </w:rPr>
        <w:tab/>
        <w:t>Эксперт 2 _____________________________</w:t>
      </w:r>
      <w:r>
        <w:rPr>
          <w:rFonts w:ascii="Cambria" w:hAnsi="Cambria" w:cs="Cambria"/>
          <w:sz w:val="24"/>
          <w:szCs w:val="24"/>
        </w:rPr>
        <w:tab/>
        <w:t>Эксперт 3 _____________________________</w:t>
      </w:r>
    </w:p>
    <w:sectPr w:rsidR="00882ECC" w:rsidRPr="002338DC" w:rsidSect="008226C6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60"/>
    <w:multiLevelType w:val="hybridMultilevel"/>
    <w:tmpl w:val="554A6BA0"/>
    <w:lvl w:ilvl="0" w:tplc="AE6AB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63A5E"/>
    <w:multiLevelType w:val="hybridMultilevel"/>
    <w:tmpl w:val="BE8C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65F5"/>
    <w:multiLevelType w:val="hybridMultilevel"/>
    <w:tmpl w:val="455077A6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21253A7F"/>
    <w:multiLevelType w:val="hybridMultilevel"/>
    <w:tmpl w:val="9C5C1796"/>
    <w:lvl w:ilvl="0" w:tplc="F56E435C">
      <w:start w:val="1"/>
      <w:numFmt w:val="decimal"/>
      <w:lvlText w:val="%1."/>
      <w:lvlJc w:val="left"/>
      <w:pPr>
        <w:ind w:left="853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27F22A8D"/>
    <w:multiLevelType w:val="hybridMultilevel"/>
    <w:tmpl w:val="1654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1A98"/>
    <w:multiLevelType w:val="hybridMultilevel"/>
    <w:tmpl w:val="74F6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D2"/>
    <w:multiLevelType w:val="hybridMultilevel"/>
    <w:tmpl w:val="82AA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2026A"/>
    <w:multiLevelType w:val="hybridMultilevel"/>
    <w:tmpl w:val="554A6BA0"/>
    <w:lvl w:ilvl="0" w:tplc="AE6AB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B1583E"/>
    <w:multiLevelType w:val="hybridMultilevel"/>
    <w:tmpl w:val="58A8B106"/>
    <w:lvl w:ilvl="0" w:tplc="A1B41F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292F"/>
    <w:multiLevelType w:val="hybridMultilevel"/>
    <w:tmpl w:val="2F9C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ECB"/>
    <w:rsid w:val="000363BA"/>
    <w:rsid w:val="000544E3"/>
    <w:rsid w:val="0013672E"/>
    <w:rsid w:val="001941D3"/>
    <w:rsid w:val="001C7274"/>
    <w:rsid w:val="002338DC"/>
    <w:rsid w:val="002343A4"/>
    <w:rsid w:val="00237E17"/>
    <w:rsid w:val="00266BB4"/>
    <w:rsid w:val="003668A1"/>
    <w:rsid w:val="00387658"/>
    <w:rsid w:val="003B40F9"/>
    <w:rsid w:val="003F4DF8"/>
    <w:rsid w:val="00614B94"/>
    <w:rsid w:val="00627543"/>
    <w:rsid w:val="00631C03"/>
    <w:rsid w:val="006C348E"/>
    <w:rsid w:val="007B0579"/>
    <w:rsid w:val="008226C6"/>
    <w:rsid w:val="00862C27"/>
    <w:rsid w:val="00882ECC"/>
    <w:rsid w:val="00940A0D"/>
    <w:rsid w:val="0098235F"/>
    <w:rsid w:val="009C6088"/>
    <w:rsid w:val="00A008D1"/>
    <w:rsid w:val="00A15EBC"/>
    <w:rsid w:val="00A573D8"/>
    <w:rsid w:val="00AA1CCD"/>
    <w:rsid w:val="00AA4B74"/>
    <w:rsid w:val="00B058C6"/>
    <w:rsid w:val="00B550AC"/>
    <w:rsid w:val="00B702AA"/>
    <w:rsid w:val="00BB0BEC"/>
    <w:rsid w:val="00C55620"/>
    <w:rsid w:val="00D04ECB"/>
    <w:rsid w:val="00E468DD"/>
    <w:rsid w:val="00E95061"/>
    <w:rsid w:val="00EF5B6E"/>
    <w:rsid w:val="00F966C5"/>
    <w:rsid w:val="00FA482F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658"/>
    <w:pPr>
      <w:ind w:left="720"/>
    </w:pPr>
  </w:style>
  <w:style w:type="paragraph" w:styleId="a5">
    <w:name w:val="Balloon Text"/>
    <w:basedOn w:val="a"/>
    <w:link w:val="a6"/>
    <w:uiPriority w:val="99"/>
    <w:semiHidden/>
    <w:rsid w:val="0003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ФОРМАТ ПРОЕКТА</vt:lpstr>
    </vt:vector>
  </TitlesOfParts>
  <Company>111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ПРОЕКТА</dc:title>
  <dc:subject/>
  <dc:creator>Соболевская Жанна Владиславовна</dc:creator>
  <cp:keywords/>
  <dc:description/>
  <cp:lastModifiedBy>Кухтачёва</cp:lastModifiedBy>
  <cp:revision>5</cp:revision>
  <cp:lastPrinted>2013-10-08T07:13:00Z</cp:lastPrinted>
  <dcterms:created xsi:type="dcterms:W3CDTF">2013-12-24T05:32:00Z</dcterms:created>
  <dcterms:modified xsi:type="dcterms:W3CDTF">2018-04-18T01:57:00Z</dcterms:modified>
</cp:coreProperties>
</file>